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92F33" w14:textId="3F026688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8512EE">
        <w:t>58124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198"/>
      </w:tblGrid>
      <w:tr w:rsidR="00DA790F" w:rsidRPr="008647EB" w14:paraId="13FBB5F1" w14:textId="77777777" w:rsidTr="00D75221">
        <w:trPr>
          <w:trHeight w:val="576"/>
        </w:trPr>
        <w:tc>
          <w:tcPr>
            <w:tcW w:w="4590" w:type="dxa"/>
          </w:tcPr>
          <w:p w14:paraId="42D47B7D" w14:textId="0B29DD51" w:rsidR="00E710D3" w:rsidRPr="00E710D3" w:rsidRDefault="008512EE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8512EE">
              <w:rPr>
                <w:b/>
                <w:caps/>
                <w:szCs w:val="20"/>
              </w:rPr>
              <w:t>APPLICATION OF AQUA TEXAS, INC. FOR THE AUTHORITY TO CHANGE RATES</w:t>
            </w:r>
          </w:p>
        </w:tc>
        <w:tc>
          <w:tcPr>
            <w:tcW w:w="450" w:type="dxa"/>
            <w:noWrap/>
          </w:tcPr>
          <w:p w14:paraId="6C923A95" w14:textId="77777777" w:rsidR="0078617A" w:rsidRDefault="0078617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0DE4D9B" w14:textId="77777777" w:rsidR="0078617A" w:rsidRDefault="0078617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B54074E" w14:textId="72691CFC" w:rsidR="000E14AB" w:rsidRPr="008647EB" w:rsidRDefault="0078617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  <w:r w:rsidR="000E14AB">
              <w:rPr>
                <w:b/>
                <w:szCs w:val="20"/>
              </w:rPr>
              <w:t xml:space="preserve"> </w:t>
            </w:r>
          </w:p>
        </w:tc>
        <w:tc>
          <w:tcPr>
            <w:tcW w:w="4198" w:type="dxa"/>
          </w:tcPr>
          <w:p w14:paraId="51A9069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C6DAA3D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628BD8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A7FA68F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4E2584C7" w14:textId="2DB7D9B1" w:rsidR="004C4E25" w:rsidRPr="000E14AB" w:rsidRDefault="004C4E25" w:rsidP="00BD0F0F">
      <w:pPr>
        <w:keepNext/>
        <w:spacing w:after="240" w:line="240" w:lineRule="auto"/>
        <w:ind w:firstLine="0"/>
        <w:jc w:val="center"/>
        <w:rPr>
          <w:b/>
          <w:bCs/>
        </w:rPr>
      </w:pPr>
      <w:r w:rsidRPr="00DB7DEA">
        <w:rPr>
          <w:b/>
          <w:bCs/>
        </w:rPr>
        <w:t>COMMISSION STAFF</w:t>
      </w:r>
      <w:r w:rsidR="000E14AB">
        <w:rPr>
          <w:b/>
          <w:bCs/>
        </w:rPr>
        <w:t>’</w:t>
      </w:r>
      <w:r w:rsidRPr="00DB7DEA">
        <w:rPr>
          <w:b/>
          <w:bCs/>
        </w:rPr>
        <w:t xml:space="preserve">S </w:t>
      </w:r>
      <w:r w:rsidR="008D14BF">
        <w:rPr>
          <w:b/>
          <w:bCs/>
        </w:rPr>
        <w:t xml:space="preserve">SUPPLEMENTAL </w:t>
      </w:r>
      <w:r w:rsidR="000E14AB">
        <w:rPr>
          <w:b/>
          <w:bCs/>
        </w:rPr>
        <w:t>RECOMMENDATION ON ADMINISTRATIVE COMPLETENESS</w:t>
      </w:r>
      <w:r w:rsidR="00BF2BAE">
        <w:rPr>
          <w:b/>
          <w:bCs/>
        </w:rPr>
        <w:t xml:space="preserve"> AND NOTICE</w:t>
      </w:r>
      <w:r w:rsidR="00373EEB">
        <w:rPr>
          <w:b/>
          <w:bCs/>
        </w:rPr>
        <w:t xml:space="preserve">, </w:t>
      </w:r>
      <w:r w:rsidR="00BF2BAE">
        <w:rPr>
          <w:b/>
          <w:bCs/>
        </w:rPr>
        <w:t>PROPOSED PROCEDURAL SCHEDULE</w:t>
      </w:r>
      <w:r w:rsidR="00373EEB">
        <w:rPr>
          <w:b/>
          <w:bCs/>
        </w:rPr>
        <w:t>, AND MOTION TO FURTHER SUSPEND EFFECTIVE DATE</w:t>
      </w:r>
    </w:p>
    <w:p w14:paraId="099276E8" w14:textId="77777777" w:rsidR="001E21C8" w:rsidRDefault="001E21C8" w:rsidP="001337F7">
      <w:pPr>
        <w:pStyle w:val="Paragraph"/>
      </w:pPr>
      <w:r>
        <w:t xml:space="preserve">On June 20, 2025, Aqua Texas, Inc. (Aqua) filed a Class A application for authority to change water and sewer rates under Texas Water Code (TWC) § 13.187. Aqua holds water Certificate of Convenience and Necessity (CCN) Nos. 13201, 13203, and 13254, and sewer CCN Nos. 21059, 21065, and 21116. </w:t>
      </w:r>
    </w:p>
    <w:p w14:paraId="3AC1DA85" w14:textId="4901D1E9" w:rsidR="00F54DF7" w:rsidRDefault="00F54DF7" w:rsidP="001337F7">
      <w:pPr>
        <w:pStyle w:val="Paragraph"/>
      </w:pPr>
      <w:r w:rsidRPr="001E21C8">
        <w:rPr>
          <w:iCs/>
        </w:rPr>
        <w:t xml:space="preserve">On </w:t>
      </w:r>
      <w:r w:rsidR="00BF2BAE">
        <w:t>September 5</w:t>
      </w:r>
      <w:r w:rsidR="008512EE" w:rsidRPr="001E21C8">
        <w:t>,</w:t>
      </w:r>
      <w:r w:rsidR="008512EE">
        <w:t xml:space="preserve"> 2025</w:t>
      </w:r>
      <w:r w:rsidR="007E3A22">
        <w:rPr>
          <w:iCs/>
        </w:rPr>
        <w:t xml:space="preserve">, </w:t>
      </w:r>
      <w:r>
        <w:rPr>
          <w:iCs/>
        </w:rPr>
        <w:t>the administrative law judge</w:t>
      </w:r>
      <w:r w:rsidR="000A1CE4">
        <w:rPr>
          <w:iCs/>
        </w:rPr>
        <w:t xml:space="preserve"> (ALJ)</w:t>
      </w:r>
      <w:r>
        <w:rPr>
          <w:iCs/>
        </w:rPr>
        <w:t xml:space="preserve"> filed Order No</w:t>
      </w:r>
      <w:r w:rsidRPr="001E21C8">
        <w:rPr>
          <w:iCs/>
        </w:rPr>
        <w:t xml:space="preserve">. </w:t>
      </w:r>
      <w:r w:rsidR="00BF2BAE">
        <w:rPr>
          <w:iCs/>
        </w:rPr>
        <w:t>22</w:t>
      </w:r>
      <w:r w:rsidRPr="001E21C8"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</w:t>
      </w:r>
      <w:r w:rsidR="00BB42EA">
        <w:t>to file</w:t>
      </w:r>
      <w:r w:rsidR="00DD60BF">
        <w:t xml:space="preserve"> a</w:t>
      </w:r>
      <w:r w:rsidR="00BB42EA">
        <w:t xml:space="preserve"> </w:t>
      </w:r>
      <w:r w:rsidR="008D14BF">
        <w:t>supplemental</w:t>
      </w:r>
      <w:r w:rsidR="00DD60BF">
        <w:t xml:space="preserve"> recommendation</w:t>
      </w:r>
      <w:r w:rsidR="00BB42EA">
        <w:t xml:space="preserve"> on the administrative completeness of the application</w:t>
      </w:r>
      <w:r w:rsidR="00DD60BF">
        <w:t>, comments on</w:t>
      </w:r>
      <w:r w:rsidR="00581384">
        <w:t xml:space="preserve"> notice</w:t>
      </w:r>
      <w:r w:rsidR="00DD60BF">
        <w:t>,</w:t>
      </w:r>
      <w:r w:rsidR="00BB42EA">
        <w:t xml:space="preserve"> and</w:t>
      </w:r>
      <w:r w:rsidR="001E21C8">
        <w:t xml:space="preserve"> to</w:t>
      </w:r>
      <w:r w:rsidR="00BB42EA">
        <w:t xml:space="preserve"> propose a procedural schedule</w:t>
      </w:r>
      <w:r w:rsidR="007F15A2">
        <w:t xml:space="preserve">, </w:t>
      </w:r>
      <w:r w:rsidR="00D75221">
        <w:t>as</w:t>
      </w:r>
      <w:r w:rsidR="007F15A2">
        <w:t xml:space="preserve"> appropriate,</w:t>
      </w:r>
      <w:r w:rsidR="00E95D46">
        <w:t xml:space="preserve"> by </w:t>
      </w:r>
      <w:r w:rsidR="00DD60BF">
        <w:t xml:space="preserve">September </w:t>
      </w:r>
      <w:r w:rsidR="00BF2BAE">
        <w:t>23</w:t>
      </w:r>
      <w:r w:rsidR="008512EE" w:rsidRPr="001E21C8">
        <w:t>,</w:t>
      </w:r>
      <w:r w:rsidR="008512EE">
        <w:t xml:space="preserve"> 2025</w:t>
      </w:r>
      <w:r w:rsidR="008B70BE">
        <w:t xml:space="preserve">. </w:t>
      </w:r>
      <w:r>
        <w:t>Therefore, this pleading is timely filed.</w:t>
      </w:r>
    </w:p>
    <w:p w14:paraId="40FECE33" w14:textId="0D428CBD" w:rsidR="00EA65D3" w:rsidRPr="00EA65D3" w:rsidRDefault="00EA65D3" w:rsidP="00EA65D3">
      <w:pPr>
        <w:keepNext/>
        <w:numPr>
          <w:ilvl w:val="0"/>
          <w:numId w:val="27"/>
        </w:numPr>
        <w:spacing w:before="120" w:after="0"/>
        <w:ind w:left="0" w:firstLine="0"/>
        <w:jc w:val="center"/>
        <w:outlineLvl w:val="3"/>
        <w:rPr>
          <w:b/>
          <w:bCs/>
        </w:rPr>
      </w:pPr>
      <w:r w:rsidRPr="00EA65D3">
        <w:rPr>
          <w:b/>
          <w:bCs/>
        </w:rPr>
        <w:t>ADMINISTRATIVE COMPLETENESS</w:t>
      </w:r>
      <w:r w:rsidR="00343AC6">
        <w:rPr>
          <w:b/>
          <w:bCs/>
        </w:rPr>
        <w:t xml:space="preserve"> AND NOTICE</w:t>
      </w:r>
    </w:p>
    <w:p w14:paraId="09D1B9C6" w14:textId="77777777" w:rsidR="006756CD" w:rsidRDefault="00EA65D3" w:rsidP="00EA65D3">
      <w:pPr>
        <w:keepNext/>
        <w:spacing w:after="0"/>
      </w:pPr>
      <w:r w:rsidRPr="00EA65D3">
        <w:t xml:space="preserve">Staff has reviewed </w:t>
      </w:r>
      <w:r w:rsidR="00D23090">
        <w:t xml:space="preserve">Aqua’s </w:t>
      </w:r>
      <w:r w:rsidR="00343AC6">
        <w:t xml:space="preserve">second </w:t>
      </w:r>
      <w:r w:rsidR="00091282">
        <w:t xml:space="preserve">errata to the </w:t>
      </w:r>
      <w:r w:rsidRPr="00EA65D3">
        <w:t xml:space="preserve">application </w:t>
      </w:r>
      <w:r w:rsidR="00D23090">
        <w:t xml:space="preserve">and </w:t>
      </w:r>
      <w:r w:rsidR="006A68A9">
        <w:t xml:space="preserve">its </w:t>
      </w:r>
      <w:r w:rsidR="00D23090">
        <w:t xml:space="preserve">responses to Staff’s requests for information </w:t>
      </w:r>
      <w:r w:rsidRPr="00EA65D3">
        <w:t xml:space="preserve">and recommends that the </w:t>
      </w:r>
      <w:r w:rsidR="00343AC6">
        <w:t xml:space="preserve">supplemented </w:t>
      </w:r>
      <w:r w:rsidRPr="00EA65D3">
        <w:t>application</w:t>
      </w:r>
      <w:r w:rsidR="003475FC">
        <w:t xml:space="preserve"> </w:t>
      </w:r>
      <w:r w:rsidR="00343AC6">
        <w:t>be deemed administratively complete</w:t>
      </w:r>
      <w:r w:rsidR="00A60DA0">
        <w:t xml:space="preserve">. </w:t>
      </w:r>
      <w:r w:rsidR="00343AC6">
        <w:t xml:space="preserve">Aqua’s second errata to the application corrected its proposed rates. </w:t>
      </w:r>
    </w:p>
    <w:p w14:paraId="63079D42" w14:textId="6ECB2467" w:rsidR="00343AC6" w:rsidRDefault="00343AC6" w:rsidP="00742403">
      <w:pPr>
        <w:spacing w:after="240"/>
      </w:pPr>
      <w:r>
        <w:t xml:space="preserve">As some of the revised </w:t>
      </w:r>
      <w:r w:rsidR="00287F92">
        <w:t xml:space="preserve">proposed </w:t>
      </w:r>
      <w:r>
        <w:t xml:space="preserve">rates are lower than the proposed rates </w:t>
      </w:r>
      <w:r w:rsidR="006756CD">
        <w:t xml:space="preserve">included in Aqua’s </w:t>
      </w:r>
      <w:r w:rsidR="00A202CF">
        <w:t>statement of intent sent</w:t>
      </w:r>
      <w:r w:rsidR="006756CD">
        <w:t xml:space="preserve"> to customers, Staff recommends that Aqua be ordered to provide notice to customers of the corrected proposed rates pursuant to TWC § 13.187(a-1)</w:t>
      </w:r>
      <w:r w:rsidR="00A202CF">
        <w:t xml:space="preserve"> in an updated statement of intent</w:t>
      </w:r>
      <w:r w:rsidR="006756CD">
        <w:t>.</w:t>
      </w:r>
      <w:r w:rsidR="002626B1">
        <w:t xml:space="preserve"> Sections 13.187(a-</w:t>
      </w:r>
      <w:proofErr w:type="gramStart"/>
      <w:r w:rsidR="002626B1">
        <w:t>1)(</w:t>
      </w:r>
      <w:proofErr w:type="gramEnd"/>
      <w:r w:rsidR="002626B1">
        <w:t xml:space="preserve">2) and (3) of the TWC require </w:t>
      </w:r>
      <w:r w:rsidR="00A202CF">
        <w:t>a statement of intent</w:t>
      </w:r>
      <w:r w:rsidR="002626B1">
        <w:t xml:space="preserve"> to include the following information:</w:t>
      </w:r>
    </w:p>
    <w:p w14:paraId="269939F8" w14:textId="13623B68" w:rsidR="002626B1" w:rsidRDefault="002626B1" w:rsidP="00742403">
      <w:pPr>
        <w:spacing w:line="240" w:lineRule="auto"/>
        <w:ind w:left="1440" w:hanging="720"/>
      </w:pPr>
      <w:r>
        <w:t>(2)</w:t>
      </w:r>
      <w:r>
        <w:tab/>
        <w:t>a billing comparison regarding the existing water rate and the new water rate computer for the use of:</w:t>
      </w:r>
    </w:p>
    <w:p w14:paraId="68A93BBE" w14:textId="703C3BB2" w:rsidR="002626B1" w:rsidRDefault="002626B1" w:rsidP="00742403">
      <w:pPr>
        <w:spacing w:after="0"/>
      </w:pPr>
      <w:r>
        <w:tab/>
        <w:t>(A)</w:t>
      </w:r>
      <w:r>
        <w:tab/>
        <w:t>5,000 gallons of water; and</w:t>
      </w:r>
    </w:p>
    <w:p w14:paraId="74BA2AD8" w14:textId="13E1E258" w:rsidR="002626B1" w:rsidRDefault="002626B1" w:rsidP="00742403">
      <w:pPr>
        <w:spacing w:after="0"/>
      </w:pPr>
      <w:r>
        <w:tab/>
        <w:t>(B)</w:t>
      </w:r>
      <w:r>
        <w:tab/>
        <w:t xml:space="preserve">10,000 gallons of </w:t>
      </w:r>
      <w:proofErr w:type="gramStart"/>
      <w:r>
        <w:t>water;</w:t>
      </w:r>
      <w:proofErr w:type="gramEnd"/>
    </w:p>
    <w:p w14:paraId="4C938BBF" w14:textId="4CC31370" w:rsidR="002626B1" w:rsidRDefault="002626B1" w:rsidP="00742403">
      <w:pPr>
        <w:spacing w:after="0" w:line="240" w:lineRule="auto"/>
        <w:ind w:left="1440" w:hanging="720"/>
      </w:pPr>
      <w:r>
        <w:t>(3)</w:t>
      </w:r>
      <w:r>
        <w:tab/>
        <w:t xml:space="preserve">a billing comparison regarding the existing sewer rate and the new sewer rate computed for the use of 5,000 gallons, unless the utility proposes a flat rate for sewer </w:t>
      </w:r>
      <w:proofErr w:type="gramStart"/>
      <w:r>
        <w:t>services;</w:t>
      </w:r>
      <w:proofErr w:type="gramEnd"/>
    </w:p>
    <w:p w14:paraId="54A2D4E0" w14:textId="77777777" w:rsidR="002626B1" w:rsidRDefault="002626B1" w:rsidP="00742403">
      <w:pPr>
        <w:spacing w:after="0"/>
      </w:pPr>
    </w:p>
    <w:p w14:paraId="7B7DE06B" w14:textId="70616F68" w:rsidR="00511CE2" w:rsidRDefault="00287F92" w:rsidP="00287F92">
      <w:pPr>
        <w:keepNext/>
        <w:spacing w:after="0"/>
      </w:pPr>
      <w:r>
        <w:t xml:space="preserve">Accordingly, Staff recommends that Aqua be ordered to provide customers notice of the </w:t>
      </w:r>
      <w:r w:rsidR="0067694A">
        <w:t>corrected</w:t>
      </w:r>
      <w:r>
        <w:t xml:space="preserve"> proposed rates.</w:t>
      </w:r>
      <w:r w:rsidR="0067694A">
        <w:t xml:space="preserve"> </w:t>
      </w:r>
      <w:r w:rsidR="00511CE2">
        <w:t>Staff has previously recommended, and t</w:t>
      </w:r>
      <w:r w:rsidR="0067694A">
        <w:t xml:space="preserve">he Commission has previously required applicants to provide corrected notice to customers </w:t>
      </w:r>
      <w:r w:rsidR="008B6FA6">
        <w:t>of corrected proposed rates</w:t>
      </w:r>
      <w:r w:rsidR="0067694A">
        <w:t>.</w:t>
      </w:r>
      <w:r>
        <w:rPr>
          <w:rStyle w:val="FootnoteReference"/>
        </w:rPr>
        <w:footnoteReference w:id="2"/>
      </w:r>
      <w:r>
        <w:t xml:space="preserve"> </w:t>
      </w:r>
    </w:p>
    <w:p w14:paraId="0A394383" w14:textId="1B2B234A" w:rsidR="00EA65D3" w:rsidRPr="00EA65D3" w:rsidRDefault="007C025B" w:rsidP="00287F92">
      <w:pPr>
        <w:keepNext/>
        <w:spacing w:after="0"/>
      </w:pPr>
      <w:r>
        <w:t>T</w:t>
      </w:r>
      <w:r w:rsidR="00287F92">
        <w:t>o minimize rate case expenses, Staff recommends that</w:t>
      </w:r>
      <w:r>
        <w:t xml:space="preserve"> Aqua provide the updated statement of intent to customers via e-mail for customers that have agreed to receive communications electronically pursuant to TWC § 13.187(a-1) and 16 TAC 24.27(c)(1)(D). As Aqua witness Trey Reginelli stated in response to OPUC 1-8, Aqua has the capability of sending communications </w:t>
      </w:r>
      <w:r w:rsidR="00BB2E45">
        <w:t xml:space="preserve">to customers </w:t>
      </w:r>
      <w:r>
        <w:t>electronically.</w:t>
      </w:r>
      <w:r>
        <w:rPr>
          <w:rStyle w:val="FootnoteReference"/>
        </w:rPr>
        <w:footnoteReference w:id="3"/>
      </w:r>
      <w:r w:rsidR="00BB2E45">
        <w:t xml:space="preserve"> </w:t>
      </w:r>
      <w:r w:rsidR="00BB2E45">
        <w:rPr>
          <w:rFonts w:eastAsiaTheme="minorHAnsi"/>
        </w:rPr>
        <w:t xml:space="preserve">As Staff does not have the capability to verify which Aqua customers have agreed to receive communications electronically, for those customers that are noticed via e-mail, Staff recommends that Aqua </w:t>
      </w:r>
      <w:r w:rsidR="00EE03E2">
        <w:rPr>
          <w:rFonts w:eastAsiaTheme="minorHAnsi"/>
        </w:rPr>
        <w:t xml:space="preserve">be ordered to </w:t>
      </w:r>
      <w:r w:rsidR="00BB2E45">
        <w:rPr>
          <w:rFonts w:eastAsiaTheme="minorHAnsi"/>
        </w:rPr>
        <w:t xml:space="preserve">provide an affidavit attesting to the electronic provision of notice </w:t>
      </w:r>
      <w:r w:rsidR="008B6FA6">
        <w:rPr>
          <w:rFonts w:eastAsiaTheme="minorHAnsi"/>
        </w:rPr>
        <w:t xml:space="preserve">that </w:t>
      </w:r>
      <w:r w:rsidR="00BB2E45">
        <w:rPr>
          <w:rFonts w:eastAsiaTheme="minorHAnsi"/>
        </w:rPr>
        <w:t>includ</w:t>
      </w:r>
      <w:r w:rsidR="008B6FA6">
        <w:rPr>
          <w:rFonts w:eastAsiaTheme="minorHAnsi"/>
        </w:rPr>
        <w:t>es</w:t>
      </w:r>
      <w:r w:rsidR="00BB2E45">
        <w:rPr>
          <w:rFonts w:eastAsiaTheme="minorHAnsi"/>
        </w:rPr>
        <w:t xml:space="preserve"> a list of customers that have agreed to receive communications electronically.</w:t>
      </w:r>
    </w:p>
    <w:p w14:paraId="51DFA8EB" w14:textId="77777777" w:rsidR="00EA65D3" w:rsidRPr="00EA65D3" w:rsidRDefault="00EA65D3" w:rsidP="00EA65D3">
      <w:pPr>
        <w:keepNext/>
        <w:numPr>
          <w:ilvl w:val="0"/>
          <w:numId w:val="27"/>
        </w:numPr>
        <w:spacing w:before="120" w:after="0"/>
        <w:ind w:left="0" w:firstLine="0"/>
        <w:jc w:val="center"/>
        <w:outlineLvl w:val="3"/>
        <w:rPr>
          <w:b/>
          <w:bCs/>
        </w:rPr>
      </w:pPr>
      <w:r w:rsidRPr="00EA65D3">
        <w:rPr>
          <w:b/>
          <w:bCs/>
        </w:rPr>
        <w:t>PROPOSED PROCEDURAL SCHEDULE</w:t>
      </w:r>
    </w:p>
    <w:p w14:paraId="621CB659" w14:textId="2B3CFF86" w:rsidR="00EA65D3" w:rsidRPr="00CA1843" w:rsidRDefault="00343AC6" w:rsidP="00343AC6">
      <w:pPr>
        <w:keepLines/>
        <w:contextualSpacing/>
        <w:rPr>
          <w:rFonts w:eastAsiaTheme="minorHAnsi"/>
        </w:rPr>
      </w:pPr>
      <w:r>
        <w:rPr>
          <w:rFonts w:eastAsiaTheme="minorHAnsi"/>
        </w:rPr>
        <w:t xml:space="preserve">Staff recommends that Aqua be ordered to </w:t>
      </w:r>
      <w:r w:rsidR="005031A0">
        <w:rPr>
          <w:rFonts w:eastAsiaTheme="minorHAnsi"/>
        </w:rPr>
        <w:t xml:space="preserve">file proof of </w:t>
      </w:r>
      <w:r>
        <w:rPr>
          <w:rFonts w:eastAsiaTheme="minorHAnsi"/>
        </w:rPr>
        <w:t xml:space="preserve">notice </w:t>
      </w:r>
      <w:r w:rsidR="005031A0">
        <w:rPr>
          <w:rFonts w:eastAsiaTheme="minorHAnsi"/>
        </w:rPr>
        <w:t xml:space="preserve">to </w:t>
      </w:r>
      <w:r>
        <w:rPr>
          <w:rFonts w:eastAsiaTheme="minorHAnsi"/>
        </w:rPr>
        <w:t xml:space="preserve">customers of the revised proposed rates by </w:t>
      </w:r>
      <w:r w:rsidR="005031A0">
        <w:rPr>
          <w:rFonts w:eastAsiaTheme="minorHAnsi"/>
        </w:rPr>
        <w:t>October 14, 2025</w:t>
      </w:r>
      <w:r>
        <w:rPr>
          <w:rFonts w:eastAsiaTheme="minorHAnsi"/>
        </w:rPr>
        <w:t xml:space="preserve">, and that Staff be given a deadline of </w:t>
      </w:r>
      <w:r w:rsidR="005031A0">
        <w:rPr>
          <w:rFonts w:eastAsiaTheme="minorHAnsi"/>
        </w:rPr>
        <w:t>October 30, 2025</w:t>
      </w:r>
      <w:r w:rsidR="00511CE2">
        <w:rPr>
          <w:rFonts w:eastAsiaTheme="minorHAnsi"/>
        </w:rPr>
        <w:t>,</w:t>
      </w:r>
      <w:r w:rsidR="005031A0">
        <w:rPr>
          <w:rFonts w:eastAsiaTheme="minorHAnsi"/>
        </w:rPr>
        <w:t xml:space="preserve"> </w:t>
      </w:r>
      <w:r>
        <w:rPr>
          <w:rFonts w:eastAsiaTheme="minorHAnsi"/>
        </w:rPr>
        <w:t>to file</w:t>
      </w:r>
      <w:r w:rsidR="005031A0">
        <w:rPr>
          <w:rFonts w:eastAsiaTheme="minorHAnsi"/>
        </w:rPr>
        <w:t xml:space="preserve"> a recommendation on notice and to propose a procedural schedule for further processing of this proceeding.</w:t>
      </w:r>
      <w:r w:rsidR="00BB2E45">
        <w:rPr>
          <w:rFonts w:eastAsiaTheme="minorHAnsi"/>
        </w:rPr>
        <w:t xml:space="preserve"> </w:t>
      </w:r>
    </w:p>
    <w:p w14:paraId="577F1FA3" w14:textId="07734BA8" w:rsidR="00373EEB" w:rsidRDefault="00373EEB" w:rsidP="00EA65D3">
      <w:pPr>
        <w:keepNext/>
        <w:numPr>
          <w:ilvl w:val="0"/>
          <w:numId w:val="27"/>
        </w:numPr>
        <w:spacing w:before="120" w:after="0"/>
        <w:ind w:left="0" w:firstLine="0"/>
        <w:jc w:val="center"/>
        <w:outlineLvl w:val="3"/>
        <w:rPr>
          <w:b/>
          <w:bCs/>
        </w:rPr>
      </w:pPr>
      <w:r>
        <w:rPr>
          <w:b/>
          <w:bCs/>
        </w:rPr>
        <w:t>MOTION TO FURTHER SUSPEND EFFECTIVE DATE OF PROPOSED RATES</w:t>
      </w:r>
    </w:p>
    <w:p w14:paraId="03F370CF" w14:textId="1AEF2057" w:rsidR="00373EEB" w:rsidRPr="000A1CE4" w:rsidRDefault="000A1CE4" w:rsidP="00AF775D">
      <w:pPr>
        <w:keepNext/>
        <w:spacing w:before="120" w:after="0"/>
        <w:outlineLvl w:val="3"/>
      </w:pPr>
      <w:r w:rsidRPr="000A1CE4">
        <w:t>In Order No. 23 filed on</w:t>
      </w:r>
      <w:r>
        <w:t xml:space="preserve"> September 11, 2025, the ALJ suspended the effective date of the proposed rates while the application is incomplete pursuant to TWC § 13.187(d). Because Staff now recommends that the supplemented application </w:t>
      </w:r>
      <w:r w:rsidR="00EE03E2">
        <w:t xml:space="preserve">be deemed administratively </w:t>
      </w:r>
      <w:proofErr w:type="gramStart"/>
      <w:r w:rsidR="00EE03E2">
        <w:t>complete</w:t>
      </w:r>
      <w:proofErr w:type="gramEnd"/>
      <w:r w:rsidR="00AF775D">
        <w:t xml:space="preserve"> but </w:t>
      </w:r>
      <w:r w:rsidR="00EE03E2">
        <w:t xml:space="preserve">the </w:t>
      </w:r>
      <w:r w:rsidR="00AF775D">
        <w:t xml:space="preserve">notice </w:t>
      </w:r>
      <w:r w:rsidR="00EE03E2">
        <w:t>be found</w:t>
      </w:r>
      <w:r w:rsidR="00AF775D">
        <w:t xml:space="preserve"> deficient</w:t>
      </w:r>
      <w:r>
        <w:t xml:space="preserve">, Staff respectfully requests that the effective date for all proposed rates </w:t>
      </w:r>
      <w:r w:rsidR="00AF775D">
        <w:lastRenderedPageBreak/>
        <w:t xml:space="preserve">continue to </w:t>
      </w:r>
      <w:r>
        <w:t>be suspended pursuant to TWC § 13.187(</w:t>
      </w:r>
      <w:r w:rsidR="00AF775D">
        <w:t>d</w:t>
      </w:r>
      <w:r>
        <w:t>) and 16 TAC § 24.33(</w:t>
      </w:r>
      <w:r w:rsidR="00AF775D">
        <w:t>b</w:t>
      </w:r>
      <w:r>
        <w:t>)(1)</w:t>
      </w:r>
      <w:r w:rsidR="00A202CF">
        <w:t xml:space="preserve"> until Aqua files an updated statement of intent</w:t>
      </w:r>
      <w:r w:rsidR="00FF5559">
        <w:t xml:space="preserve"> noticed to customers. </w:t>
      </w:r>
    </w:p>
    <w:p w14:paraId="028C5764" w14:textId="01273093" w:rsidR="00EA65D3" w:rsidRPr="00EA65D3" w:rsidRDefault="00EA65D3" w:rsidP="00EA65D3">
      <w:pPr>
        <w:keepNext/>
        <w:numPr>
          <w:ilvl w:val="0"/>
          <w:numId w:val="27"/>
        </w:numPr>
        <w:spacing w:before="120" w:after="0"/>
        <w:ind w:left="0" w:firstLine="0"/>
        <w:jc w:val="center"/>
        <w:outlineLvl w:val="3"/>
        <w:rPr>
          <w:b/>
          <w:bCs/>
        </w:rPr>
      </w:pPr>
      <w:r w:rsidRPr="00EA65D3">
        <w:rPr>
          <w:b/>
          <w:bCs/>
        </w:rPr>
        <w:t>CONCLUSION</w:t>
      </w:r>
    </w:p>
    <w:p w14:paraId="65E24DE1" w14:textId="6BAE9367" w:rsidR="004C4E25" w:rsidRPr="00A5715E" w:rsidRDefault="00EA65D3" w:rsidP="000824D2">
      <w:pPr>
        <w:keepNext/>
        <w:spacing w:after="160"/>
      </w:pPr>
      <w:r w:rsidRPr="00EA65D3">
        <w:t xml:space="preserve">For the reasons detailed above, Staff respectfully requests that </w:t>
      </w:r>
      <w:r w:rsidR="008512EE">
        <w:t>Aqua’</w:t>
      </w:r>
      <w:r w:rsidR="00DA7837">
        <w:t>s</w:t>
      </w:r>
      <w:r w:rsidRPr="00EA65D3">
        <w:t xml:space="preserve"> </w:t>
      </w:r>
      <w:r w:rsidR="00496117">
        <w:t xml:space="preserve">supplemented </w:t>
      </w:r>
      <w:r w:rsidRPr="00EA65D3">
        <w:t xml:space="preserve">application be deemed </w:t>
      </w:r>
      <w:r w:rsidR="00BE7033">
        <w:t xml:space="preserve">administratively </w:t>
      </w:r>
      <w:r w:rsidR="00496117">
        <w:t xml:space="preserve">complete, that Aqua be directed to file proof of notice to customers of the </w:t>
      </w:r>
      <w:r w:rsidR="008B6FA6">
        <w:t>corrected</w:t>
      </w:r>
      <w:r w:rsidR="00496117">
        <w:t xml:space="preserve"> proposed rates, that the proposed effective date of the proposed rates remain suspended, and that the proposed procedural schedule be adopted. </w:t>
      </w:r>
      <w:r w:rsidRPr="00EA65D3">
        <w:t>Staff respectfully requests the entry of an order consistent with th</w:t>
      </w:r>
      <w:r w:rsidR="00DA7837">
        <w:t>ese recommendations</w:t>
      </w:r>
      <w:r w:rsidRPr="00EA65D3">
        <w:t>.</w:t>
      </w:r>
    </w:p>
    <w:p w14:paraId="0F72468C" w14:textId="77777777" w:rsidR="00FF5559" w:rsidRDefault="00FF5559" w:rsidP="00977F54">
      <w:pPr>
        <w:spacing w:after="0" w:line="240" w:lineRule="auto"/>
        <w:ind w:firstLine="0"/>
        <w:jc w:val="left"/>
        <w:rPr>
          <w:szCs w:val="20"/>
        </w:rPr>
      </w:pPr>
    </w:p>
    <w:p w14:paraId="6B37891F" w14:textId="3568C8F2" w:rsidR="00B50F0E" w:rsidRPr="00977F54" w:rsidRDefault="00B50F0E" w:rsidP="00977F54">
      <w:pPr>
        <w:spacing w:after="0" w:line="240" w:lineRule="auto"/>
        <w:ind w:firstLine="0"/>
        <w:jc w:val="left"/>
        <w:rPr>
          <w:szCs w:val="20"/>
        </w:rPr>
      </w:pPr>
      <w:r w:rsidRPr="00F71D87">
        <w:rPr>
          <w:szCs w:val="20"/>
        </w:rPr>
        <w:t>Date</w:t>
      </w:r>
      <w:r w:rsidR="005E5D57">
        <w:rPr>
          <w:szCs w:val="20"/>
        </w:rPr>
        <w:t>d</w:t>
      </w:r>
      <w:r w:rsidRPr="00F71D87">
        <w:rPr>
          <w:szCs w:val="20"/>
        </w:rPr>
        <w:t xml:space="preserve">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894DF4">
        <w:rPr>
          <w:noProof/>
        </w:rPr>
        <w:t>September 23, 2025</w:t>
      </w:r>
      <w:r w:rsidRPr="00F71D87">
        <w:fldChar w:fldCharType="end"/>
      </w:r>
    </w:p>
    <w:p w14:paraId="40BE282B" w14:textId="77777777" w:rsidR="00E95D46" w:rsidRPr="00F71D87" w:rsidRDefault="00E95D46" w:rsidP="00E95D46">
      <w:pPr>
        <w:keepNext/>
        <w:spacing w:after="0" w:line="240" w:lineRule="auto"/>
        <w:ind w:firstLine="0"/>
      </w:pPr>
    </w:p>
    <w:p w14:paraId="4C946285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739476AF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219A06C5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2D027C53" w14:textId="77777777" w:rsidR="00B50F0E" w:rsidRPr="00F71D87" w:rsidRDefault="00B50F0E" w:rsidP="004C4E25">
      <w:pPr>
        <w:keepNext/>
        <w:spacing w:after="0" w:line="240" w:lineRule="auto"/>
        <w:ind w:left="4320" w:firstLine="0"/>
        <w:rPr>
          <w:szCs w:val="20"/>
        </w:rPr>
      </w:pPr>
    </w:p>
    <w:p w14:paraId="71A00FFB" w14:textId="77777777" w:rsidR="000952E6" w:rsidRDefault="000952E6" w:rsidP="000952E6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24920958" w14:textId="18702C5E" w:rsidR="000952E6" w:rsidRDefault="000952E6" w:rsidP="000952E6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Division Director</w:t>
      </w:r>
    </w:p>
    <w:p w14:paraId="117D43DF" w14:textId="77777777" w:rsidR="000952E6" w:rsidRPr="00F71D87" w:rsidRDefault="000952E6" w:rsidP="008B70BE">
      <w:pPr>
        <w:keepNext/>
        <w:spacing w:after="0" w:line="240" w:lineRule="auto"/>
        <w:ind w:firstLine="0"/>
        <w:rPr>
          <w:szCs w:val="20"/>
        </w:rPr>
      </w:pPr>
    </w:p>
    <w:p w14:paraId="5F9E47DF" w14:textId="77777777" w:rsidR="008512EE" w:rsidRPr="008512EE" w:rsidRDefault="008512EE" w:rsidP="008512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bookmarkStart w:id="2" w:name="_Hlk171588214"/>
      <w:r w:rsidRPr="008512EE">
        <w:t>Phillip Lehmann</w:t>
      </w:r>
    </w:p>
    <w:p w14:paraId="56382641" w14:textId="77777777" w:rsidR="008512EE" w:rsidRPr="008512EE" w:rsidRDefault="008512EE" w:rsidP="008512EE">
      <w:pPr>
        <w:widowControl w:val="0"/>
        <w:spacing w:after="0" w:line="240" w:lineRule="auto"/>
        <w:ind w:left="4320" w:firstLine="0"/>
        <w:jc w:val="left"/>
      </w:pPr>
      <w:r w:rsidRPr="008512EE">
        <w:t>Managing Attorney</w:t>
      </w:r>
    </w:p>
    <w:bookmarkEnd w:id="2"/>
    <w:p w14:paraId="43208034" w14:textId="77777777" w:rsidR="008512EE" w:rsidRPr="008512EE" w:rsidRDefault="008512EE" w:rsidP="008512E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</w:pPr>
    </w:p>
    <w:p w14:paraId="50E316A4" w14:textId="77777777" w:rsidR="008512EE" w:rsidRPr="008512EE" w:rsidRDefault="008512EE" w:rsidP="008512EE">
      <w:pPr>
        <w:widowControl w:val="0"/>
        <w:spacing w:after="0" w:line="240" w:lineRule="auto"/>
        <w:ind w:left="4320" w:firstLine="0"/>
        <w:jc w:val="left"/>
      </w:pPr>
      <w:r w:rsidRPr="008512EE">
        <w:rPr>
          <w:i/>
          <w:iCs/>
          <w:u w:val="single"/>
        </w:rPr>
        <w:t xml:space="preserve">  /s/ Kelsey Daugherty</w:t>
      </w:r>
      <w:r w:rsidRPr="008512EE">
        <w:rPr>
          <w:i/>
          <w:iCs/>
          <w:u w:val="single"/>
        </w:rPr>
        <w:tab/>
      </w:r>
      <w:r w:rsidRPr="008512EE">
        <w:rPr>
          <w:i/>
          <w:iCs/>
          <w:u w:val="single"/>
        </w:rPr>
        <w:tab/>
      </w:r>
    </w:p>
    <w:p w14:paraId="32E883EB" w14:textId="77777777" w:rsidR="008512EE" w:rsidRPr="008512EE" w:rsidRDefault="008512EE" w:rsidP="008512EE">
      <w:pPr>
        <w:widowControl w:val="0"/>
        <w:spacing w:after="0" w:line="240" w:lineRule="auto"/>
        <w:ind w:left="4320" w:firstLine="0"/>
        <w:jc w:val="left"/>
      </w:pPr>
      <w:r w:rsidRPr="008512EE">
        <w:t xml:space="preserve">Kelsey Daugherty </w:t>
      </w:r>
    </w:p>
    <w:p w14:paraId="1D19AF41" w14:textId="77777777" w:rsidR="008512EE" w:rsidRPr="008512EE" w:rsidRDefault="008512EE" w:rsidP="008512EE">
      <w:pPr>
        <w:widowControl w:val="0"/>
        <w:spacing w:after="0" w:line="240" w:lineRule="auto"/>
        <w:ind w:left="4320" w:firstLine="0"/>
        <w:jc w:val="left"/>
      </w:pPr>
      <w:r w:rsidRPr="008512EE">
        <w:t xml:space="preserve">State Bar No. 24125054 </w:t>
      </w:r>
    </w:p>
    <w:p w14:paraId="39707522" w14:textId="77777777" w:rsidR="008512EE" w:rsidRPr="008512EE" w:rsidRDefault="008512EE" w:rsidP="008512EE">
      <w:pPr>
        <w:keepNext/>
        <w:keepLines/>
        <w:spacing w:after="0" w:line="240" w:lineRule="auto"/>
        <w:ind w:left="4320" w:firstLine="0"/>
        <w:jc w:val="left"/>
        <w:rPr>
          <w14:ligatures w14:val="standardContextual"/>
        </w:rPr>
      </w:pPr>
      <w:r w:rsidRPr="008512EE">
        <w:rPr>
          <w14:ligatures w14:val="standardContextual"/>
        </w:rPr>
        <w:t xml:space="preserve">Rowan Pruitt </w:t>
      </w:r>
    </w:p>
    <w:p w14:paraId="2A4A6541" w14:textId="77777777" w:rsidR="008512EE" w:rsidRPr="008512EE" w:rsidRDefault="008512EE" w:rsidP="008512EE">
      <w:pPr>
        <w:keepNext/>
        <w:keepLines/>
        <w:spacing w:after="0" w:line="240" w:lineRule="auto"/>
        <w:ind w:left="4320" w:firstLine="0"/>
        <w:jc w:val="left"/>
        <w:rPr>
          <w14:ligatures w14:val="standardContextual"/>
        </w:rPr>
      </w:pPr>
      <w:r w:rsidRPr="008512EE">
        <w:rPr>
          <w14:ligatures w14:val="standardContextual"/>
        </w:rPr>
        <w:t>State Bar No. 24137425</w:t>
      </w:r>
    </w:p>
    <w:p w14:paraId="53B80D52" w14:textId="77777777" w:rsidR="008512EE" w:rsidRPr="00F92DF0" w:rsidRDefault="008512EE" w:rsidP="008512EE">
      <w:pPr>
        <w:keepNext/>
        <w:spacing w:after="0" w:line="240" w:lineRule="auto"/>
        <w:ind w:left="3690" w:firstLine="630"/>
        <w:rPr>
          <w:snapToGrid w:val="0"/>
        </w:rPr>
      </w:pPr>
      <w:r w:rsidRPr="00F92DF0">
        <w:rPr>
          <w:snapToGrid w:val="0"/>
        </w:rPr>
        <w:t xml:space="preserve">Brett Adamie </w:t>
      </w:r>
    </w:p>
    <w:p w14:paraId="56E3EE63" w14:textId="77777777" w:rsidR="008512EE" w:rsidRPr="00F92DF0" w:rsidRDefault="008512EE" w:rsidP="008512EE">
      <w:pPr>
        <w:keepNext/>
        <w:spacing w:after="0" w:line="240" w:lineRule="auto"/>
        <w:ind w:left="3690" w:firstLine="630"/>
        <w:rPr>
          <w:snapToGrid w:val="0"/>
        </w:rPr>
      </w:pPr>
      <w:r w:rsidRPr="00F92DF0">
        <w:rPr>
          <w:snapToGrid w:val="0"/>
        </w:rPr>
        <w:t xml:space="preserve">State Bar No. 24140524 </w:t>
      </w:r>
    </w:p>
    <w:p w14:paraId="7D652521" w14:textId="77777777" w:rsidR="008512EE" w:rsidRPr="008512EE" w:rsidRDefault="008512EE" w:rsidP="008512EE">
      <w:pPr>
        <w:widowControl w:val="0"/>
        <w:spacing w:after="0" w:line="240" w:lineRule="auto"/>
        <w:ind w:left="4320" w:firstLine="0"/>
        <w:jc w:val="left"/>
      </w:pPr>
      <w:r w:rsidRPr="008512EE">
        <w:t>1701 N. Congress Avenue</w:t>
      </w:r>
    </w:p>
    <w:p w14:paraId="2C4E5EFF" w14:textId="77777777" w:rsidR="008512EE" w:rsidRPr="008512EE" w:rsidRDefault="008512EE" w:rsidP="008512EE">
      <w:pPr>
        <w:widowControl w:val="0"/>
        <w:spacing w:after="0" w:line="240" w:lineRule="auto"/>
        <w:ind w:left="4320" w:firstLine="0"/>
        <w:jc w:val="left"/>
      </w:pPr>
      <w:r w:rsidRPr="008512EE">
        <w:t>P.O Box 13326</w:t>
      </w:r>
    </w:p>
    <w:p w14:paraId="559F27CA" w14:textId="77777777" w:rsidR="008512EE" w:rsidRPr="008512EE" w:rsidRDefault="008512EE" w:rsidP="008512EE">
      <w:pPr>
        <w:widowControl w:val="0"/>
        <w:spacing w:after="0" w:line="240" w:lineRule="auto"/>
        <w:ind w:left="4320" w:firstLine="0"/>
        <w:jc w:val="left"/>
      </w:pPr>
      <w:r w:rsidRPr="008512EE">
        <w:t>Austin, Texas 78711-3326</w:t>
      </w:r>
    </w:p>
    <w:p w14:paraId="55C65157" w14:textId="77777777" w:rsidR="008512EE" w:rsidRPr="008512EE" w:rsidRDefault="008512EE" w:rsidP="008512EE">
      <w:pPr>
        <w:widowControl w:val="0"/>
        <w:spacing w:after="0" w:line="240" w:lineRule="auto"/>
        <w:ind w:left="4320" w:firstLine="0"/>
        <w:jc w:val="left"/>
      </w:pPr>
      <w:r w:rsidRPr="008512EE">
        <w:t>(512) 936-7255</w:t>
      </w:r>
    </w:p>
    <w:p w14:paraId="342B5218" w14:textId="77777777" w:rsidR="008512EE" w:rsidRPr="008512EE" w:rsidRDefault="008512EE" w:rsidP="008512EE">
      <w:pPr>
        <w:widowControl w:val="0"/>
        <w:spacing w:after="0" w:line="240" w:lineRule="auto"/>
        <w:ind w:left="4320" w:firstLine="0"/>
        <w:jc w:val="left"/>
      </w:pPr>
      <w:r w:rsidRPr="008512EE">
        <w:t xml:space="preserve">(512) 936-7268 (facsimile) </w:t>
      </w:r>
    </w:p>
    <w:p w14:paraId="7CF9343D" w14:textId="77777777" w:rsidR="008512EE" w:rsidRPr="008512EE" w:rsidRDefault="008512EE" w:rsidP="008512EE">
      <w:pPr>
        <w:widowControl w:val="0"/>
        <w:spacing w:after="0" w:line="240" w:lineRule="auto"/>
        <w:ind w:left="4320" w:firstLine="0"/>
        <w:jc w:val="left"/>
      </w:pPr>
      <w:r w:rsidRPr="008512EE">
        <w:t>Kelsey.Daugherty@puc.texas.gov</w:t>
      </w:r>
    </w:p>
    <w:p w14:paraId="10CEB621" w14:textId="77777777" w:rsidR="005A4941" w:rsidRPr="00057149" w:rsidRDefault="005A4941" w:rsidP="00BD0F0F">
      <w:pPr>
        <w:spacing w:after="0" w:line="240" w:lineRule="auto"/>
        <w:ind w:left="4320" w:firstLine="0"/>
        <w:jc w:val="left"/>
        <w:rPr>
          <w:szCs w:val="28"/>
        </w:rPr>
      </w:pPr>
    </w:p>
    <w:p w14:paraId="19F41C3B" w14:textId="77777777" w:rsidR="008E6692" w:rsidRPr="008E6692" w:rsidRDefault="008E6692" w:rsidP="008E6692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rPr>
          <w:b/>
          <w:caps/>
        </w:rPr>
      </w:pPr>
    </w:p>
    <w:p w14:paraId="5BFC74E5" w14:textId="4175A53C" w:rsidR="00E10413" w:rsidRPr="00564268" w:rsidRDefault="00E10413" w:rsidP="00E10413">
      <w:pPr>
        <w:pStyle w:val="CaseCaption"/>
        <w:rPr>
          <w:bCs/>
          <w:color w:val="000000" w:themeColor="text1"/>
        </w:rPr>
      </w:pPr>
      <w:r w:rsidRPr="00EF7381">
        <w:lastRenderedPageBreak/>
        <w:t>Docket</w:t>
      </w:r>
      <w:r w:rsidRPr="00D92C94">
        <w:t xml:space="preserve"> No</w:t>
      </w:r>
      <w:r w:rsidRPr="008647EB">
        <w:t>.</w:t>
      </w:r>
      <w:r>
        <w:t xml:space="preserve"> </w:t>
      </w:r>
      <w:r w:rsidR="008512EE">
        <w:t>58124</w:t>
      </w:r>
      <w:r>
        <w:t xml:space="preserve"> </w:t>
      </w:r>
    </w:p>
    <w:p w14:paraId="79FA66AF" w14:textId="77777777" w:rsidR="008E6692" w:rsidRPr="008E6692" w:rsidRDefault="008E6692" w:rsidP="008E6692">
      <w:pPr>
        <w:keepNext/>
        <w:overflowPunct w:val="0"/>
        <w:autoSpaceDE w:val="0"/>
        <w:autoSpaceDN w:val="0"/>
        <w:adjustRightInd w:val="0"/>
        <w:spacing w:after="0"/>
        <w:ind w:firstLine="0"/>
        <w:jc w:val="center"/>
        <w:textAlignment w:val="baseline"/>
        <w:rPr>
          <w:b/>
        </w:rPr>
      </w:pPr>
      <w:bookmarkStart w:id="3" w:name="_Hlk36031982"/>
      <w:r w:rsidRPr="008E6692">
        <w:rPr>
          <w:b/>
        </w:rPr>
        <w:t>CERTIFICATE OF SERVICE</w:t>
      </w:r>
    </w:p>
    <w:bookmarkEnd w:id="3"/>
    <w:p w14:paraId="1642478E" w14:textId="0FAE369F" w:rsidR="008E6692" w:rsidRPr="008E6692" w:rsidRDefault="008E6692" w:rsidP="008E6692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8E6692">
        <w:t>I certify that</w:t>
      </w:r>
      <w:r w:rsidR="005C3B29">
        <w:t xml:space="preserve">, </w:t>
      </w:r>
      <w:r w:rsidRPr="008E6692">
        <w:t xml:space="preserve">unless otherwise ordered by the presiding officer, notice of the filing of this document will be provided to all parties of record via electronic mail on </w:t>
      </w:r>
      <w:r w:rsidRPr="008E6692">
        <w:fldChar w:fldCharType="begin"/>
      </w:r>
      <w:r w:rsidRPr="008E6692">
        <w:instrText xml:space="preserve"> DATE \@ "MMMM d, yyyy" </w:instrText>
      </w:r>
      <w:r w:rsidRPr="008E6692">
        <w:fldChar w:fldCharType="separate"/>
      </w:r>
      <w:r w:rsidR="00894DF4">
        <w:rPr>
          <w:noProof/>
        </w:rPr>
        <w:t>September 23, 2025</w:t>
      </w:r>
      <w:r w:rsidRPr="008E6692">
        <w:fldChar w:fldCharType="end"/>
      </w:r>
      <w:r w:rsidR="005A4941">
        <w:t>,</w:t>
      </w:r>
      <w:r w:rsidRPr="008E6692">
        <w:t xml:space="preserve"> in accordance with the Second Order Suspending Rules, </w:t>
      </w:r>
      <w:r w:rsidR="00BD0F0F">
        <w:t>filed</w:t>
      </w:r>
      <w:r w:rsidRPr="008E6692">
        <w:t xml:space="preserve"> in Project No. 50664. </w:t>
      </w:r>
    </w:p>
    <w:p w14:paraId="07BFCF5B" w14:textId="77777777" w:rsidR="008E6692" w:rsidRPr="008E6692" w:rsidRDefault="008E6692" w:rsidP="008E6692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3A65125" w14:textId="77777777" w:rsidR="008512EE" w:rsidRPr="008512EE" w:rsidRDefault="008512EE" w:rsidP="008512EE">
      <w:pPr>
        <w:widowControl w:val="0"/>
        <w:spacing w:after="0" w:line="240" w:lineRule="auto"/>
        <w:ind w:left="4320" w:firstLine="0"/>
        <w:jc w:val="left"/>
      </w:pPr>
      <w:r w:rsidRPr="008512EE">
        <w:rPr>
          <w:i/>
          <w:iCs/>
          <w:u w:val="single"/>
        </w:rPr>
        <w:t xml:space="preserve">  /s/ Kelsey Daugherty</w:t>
      </w:r>
      <w:r w:rsidRPr="008512EE">
        <w:rPr>
          <w:i/>
          <w:iCs/>
          <w:u w:val="single"/>
        </w:rPr>
        <w:tab/>
      </w:r>
      <w:r w:rsidRPr="008512EE">
        <w:rPr>
          <w:i/>
          <w:iCs/>
          <w:u w:val="single"/>
        </w:rPr>
        <w:tab/>
      </w:r>
    </w:p>
    <w:p w14:paraId="0E83C5C5" w14:textId="77777777" w:rsidR="008512EE" w:rsidRPr="008512EE" w:rsidRDefault="008512EE" w:rsidP="008512EE">
      <w:pPr>
        <w:widowControl w:val="0"/>
        <w:spacing w:after="0" w:line="240" w:lineRule="auto"/>
        <w:ind w:left="4320" w:firstLine="0"/>
        <w:jc w:val="left"/>
      </w:pPr>
      <w:r w:rsidRPr="008512EE">
        <w:t xml:space="preserve">Kelsey Daugherty </w:t>
      </w:r>
    </w:p>
    <w:p w14:paraId="2C0DA6D8" w14:textId="72F9ECA2" w:rsidR="00DA790F" w:rsidRPr="008E6692" w:rsidRDefault="00DA790F" w:rsidP="00BD0F0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sectPr w:rsidR="00DA790F" w:rsidRPr="008E6692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1C9C9" w14:textId="77777777" w:rsidR="0078617A" w:rsidRDefault="0078617A">
      <w:pPr>
        <w:spacing w:after="0" w:line="240" w:lineRule="auto"/>
      </w:pPr>
      <w:r>
        <w:separator/>
      </w:r>
    </w:p>
  </w:endnote>
  <w:endnote w:type="continuationSeparator" w:id="0">
    <w:p w14:paraId="33E2542E" w14:textId="77777777" w:rsidR="0078617A" w:rsidRDefault="00786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7CFB0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F7910C" w14:textId="77777777" w:rsidR="00071BFA" w:rsidRDefault="00071BFA" w:rsidP="008016FB">
    <w:pPr>
      <w:pStyle w:val="Footer"/>
    </w:pPr>
  </w:p>
  <w:p w14:paraId="4A84215F" w14:textId="77777777" w:rsidR="00071BFA" w:rsidRDefault="00071BFA" w:rsidP="008016FB"/>
  <w:p w14:paraId="4A011333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484A3" w14:textId="77777777" w:rsidR="0078617A" w:rsidRDefault="0078617A">
      <w:pPr>
        <w:spacing w:after="0" w:line="240" w:lineRule="auto"/>
      </w:pPr>
      <w:r>
        <w:separator/>
      </w:r>
    </w:p>
  </w:footnote>
  <w:footnote w:type="continuationSeparator" w:id="0">
    <w:p w14:paraId="6B7C1A7A" w14:textId="77777777" w:rsidR="0078617A" w:rsidRDefault="0078617A">
      <w:pPr>
        <w:spacing w:after="0" w:line="240" w:lineRule="auto"/>
      </w:pPr>
      <w:r>
        <w:continuationSeparator/>
      </w:r>
    </w:p>
  </w:footnote>
  <w:footnote w:type="continuationNotice" w:id="1">
    <w:p w14:paraId="7F050F92" w14:textId="77777777" w:rsidR="0078617A" w:rsidRDefault="0078617A">
      <w:pPr>
        <w:spacing w:after="0" w:line="240" w:lineRule="auto"/>
      </w:pPr>
    </w:p>
  </w:footnote>
  <w:footnote w:id="2">
    <w:p w14:paraId="15D5AF83" w14:textId="4D17AE59" w:rsidR="00287F92" w:rsidRDefault="00287F92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287F92">
        <w:rPr>
          <w:i/>
          <w:iCs/>
        </w:rPr>
        <w:t>See, e.g</w:t>
      </w:r>
      <w:r>
        <w:t xml:space="preserve">., </w:t>
      </w:r>
      <w:r w:rsidRPr="00287F92">
        <w:rPr>
          <w:i/>
          <w:iCs/>
        </w:rPr>
        <w:t xml:space="preserve">Application of </w:t>
      </w:r>
      <w:proofErr w:type="spellStart"/>
      <w:r w:rsidRPr="00287F92">
        <w:rPr>
          <w:i/>
          <w:iCs/>
        </w:rPr>
        <w:t>Nerro</w:t>
      </w:r>
      <w:proofErr w:type="spellEnd"/>
      <w:r w:rsidRPr="00287F92">
        <w:rPr>
          <w:i/>
          <w:iCs/>
        </w:rPr>
        <w:t xml:space="preserve"> Supply, LLC for Authority to Change Rates</w:t>
      </w:r>
      <w:r>
        <w:t xml:space="preserve">, Docket No. 53759, Commission Staff’s Recommendation on Administrative Completeness and Proposed Notice and Proposed Procedural Schedule (July 28, 2022); </w:t>
      </w:r>
      <w:r w:rsidRPr="00287F92">
        <w:rPr>
          <w:i/>
          <w:iCs/>
        </w:rPr>
        <w:t>Application of Trent Water Works, Inc. for Authority to Change Rates</w:t>
      </w:r>
      <w:r>
        <w:t xml:space="preserve">, Docket No. 51408, Commission Staff’s Second Supplemental Recommendation on Administrative Completeness, Notice, and Proposed Procedural Schedule (Apr. 14, 2021); </w:t>
      </w:r>
      <w:r w:rsidRPr="00287F92">
        <w:rPr>
          <w:i/>
          <w:iCs/>
        </w:rPr>
        <w:t>Application of CVWS, Inc. for Authority to Change Rates</w:t>
      </w:r>
      <w:r>
        <w:t xml:space="preserve">, Docket No. 56431, </w:t>
      </w:r>
      <w:r w:rsidR="00182144">
        <w:t xml:space="preserve">Commission Staff’s Supplemental Recommendation on Administrative Completeness (Sept. 17, 2024). </w:t>
      </w:r>
    </w:p>
  </w:footnote>
  <w:footnote w:id="3">
    <w:p w14:paraId="1E1A6884" w14:textId="77F2DAB0" w:rsidR="007C025B" w:rsidRDefault="007C025B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7C025B">
        <w:rPr>
          <w:i/>
          <w:iCs/>
        </w:rPr>
        <w:t>See</w:t>
      </w:r>
      <w:r>
        <w:t xml:space="preserve"> Aqua Texas, Inc.’s Response to OPUC’s First Request for Information at Response to OPUC 1-8 (Sept. 17, 2025).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6E70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41F3B8E"/>
    <w:multiLevelType w:val="hybridMultilevel"/>
    <w:tmpl w:val="7C2409D2"/>
    <w:lvl w:ilvl="0" w:tplc="684A5BF2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692873104">
    <w:abstractNumId w:val="10"/>
  </w:num>
  <w:num w:numId="2" w16cid:durableId="1847934637">
    <w:abstractNumId w:val="26"/>
  </w:num>
  <w:num w:numId="3" w16cid:durableId="1407143704">
    <w:abstractNumId w:val="16"/>
  </w:num>
  <w:num w:numId="4" w16cid:durableId="360076">
    <w:abstractNumId w:val="13"/>
  </w:num>
  <w:num w:numId="5" w16cid:durableId="813832832">
    <w:abstractNumId w:val="25"/>
  </w:num>
  <w:num w:numId="6" w16cid:durableId="616184602">
    <w:abstractNumId w:val="24"/>
  </w:num>
  <w:num w:numId="7" w16cid:durableId="1508784022">
    <w:abstractNumId w:val="17"/>
  </w:num>
  <w:num w:numId="8" w16cid:durableId="1602952484">
    <w:abstractNumId w:val="18"/>
  </w:num>
  <w:num w:numId="9" w16cid:durableId="560749167">
    <w:abstractNumId w:val="22"/>
  </w:num>
  <w:num w:numId="10" w16cid:durableId="2068533880">
    <w:abstractNumId w:val="23"/>
  </w:num>
  <w:num w:numId="11" w16cid:durableId="379670430">
    <w:abstractNumId w:val="14"/>
  </w:num>
  <w:num w:numId="12" w16cid:durableId="1283270221">
    <w:abstractNumId w:val="20"/>
  </w:num>
  <w:num w:numId="13" w16cid:durableId="1042942476">
    <w:abstractNumId w:val="9"/>
  </w:num>
  <w:num w:numId="14" w16cid:durableId="767042148">
    <w:abstractNumId w:val="7"/>
  </w:num>
  <w:num w:numId="15" w16cid:durableId="981009833">
    <w:abstractNumId w:val="6"/>
  </w:num>
  <w:num w:numId="16" w16cid:durableId="665928">
    <w:abstractNumId w:val="5"/>
  </w:num>
  <w:num w:numId="17" w16cid:durableId="1695304112">
    <w:abstractNumId w:val="4"/>
  </w:num>
  <w:num w:numId="18" w16cid:durableId="1037856782">
    <w:abstractNumId w:val="8"/>
  </w:num>
  <w:num w:numId="19" w16cid:durableId="179272575">
    <w:abstractNumId w:val="3"/>
  </w:num>
  <w:num w:numId="20" w16cid:durableId="269044534">
    <w:abstractNumId w:val="2"/>
  </w:num>
  <w:num w:numId="21" w16cid:durableId="534267442">
    <w:abstractNumId w:val="1"/>
  </w:num>
  <w:num w:numId="22" w16cid:durableId="664625951">
    <w:abstractNumId w:val="0"/>
  </w:num>
  <w:num w:numId="23" w16cid:durableId="967197093">
    <w:abstractNumId w:val="11"/>
  </w:num>
  <w:num w:numId="24" w16cid:durableId="1219167502">
    <w:abstractNumId w:val="15"/>
  </w:num>
  <w:num w:numId="25" w16cid:durableId="2016490567">
    <w:abstractNumId w:val="19"/>
  </w:num>
  <w:num w:numId="26" w16cid:durableId="1444226319">
    <w:abstractNumId w:val="12"/>
  </w:num>
  <w:num w:numId="27" w16cid:durableId="10535044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17A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897"/>
    <w:rsid w:val="00015C32"/>
    <w:rsid w:val="00016F1F"/>
    <w:rsid w:val="00022FA6"/>
    <w:rsid w:val="000233F8"/>
    <w:rsid w:val="00026446"/>
    <w:rsid w:val="000274E7"/>
    <w:rsid w:val="000357D5"/>
    <w:rsid w:val="000406D7"/>
    <w:rsid w:val="00041B32"/>
    <w:rsid w:val="00041F8A"/>
    <w:rsid w:val="000434C0"/>
    <w:rsid w:val="000436EB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0329"/>
    <w:rsid w:val="000824D2"/>
    <w:rsid w:val="0008265B"/>
    <w:rsid w:val="000857EC"/>
    <w:rsid w:val="00086CE5"/>
    <w:rsid w:val="00091282"/>
    <w:rsid w:val="00092039"/>
    <w:rsid w:val="00092070"/>
    <w:rsid w:val="00092B02"/>
    <w:rsid w:val="0009361B"/>
    <w:rsid w:val="0009426E"/>
    <w:rsid w:val="00094D6D"/>
    <w:rsid w:val="000952E6"/>
    <w:rsid w:val="00097407"/>
    <w:rsid w:val="000A15D8"/>
    <w:rsid w:val="000A1743"/>
    <w:rsid w:val="000A1CE4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14AB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37F7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77730"/>
    <w:rsid w:val="00181089"/>
    <w:rsid w:val="00182144"/>
    <w:rsid w:val="00184BB1"/>
    <w:rsid w:val="0019199C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3E64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21C8"/>
    <w:rsid w:val="001E3404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26B1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87F92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61FB"/>
    <w:rsid w:val="002E749D"/>
    <w:rsid w:val="002F08B6"/>
    <w:rsid w:val="002F479D"/>
    <w:rsid w:val="003021A2"/>
    <w:rsid w:val="003033F1"/>
    <w:rsid w:val="00303A45"/>
    <w:rsid w:val="00305298"/>
    <w:rsid w:val="00312843"/>
    <w:rsid w:val="00314BEA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3AC6"/>
    <w:rsid w:val="003455B0"/>
    <w:rsid w:val="003475FC"/>
    <w:rsid w:val="00353AD2"/>
    <w:rsid w:val="00356686"/>
    <w:rsid w:val="00357964"/>
    <w:rsid w:val="00357C92"/>
    <w:rsid w:val="003602F6"/>
    <w:rsid w:val="00360A0C"/>
    <w:rsid w:val="00363395"/>
    <w:rsid w:val="00363BAB"/>
    <w:rsid w:val="00366276"/>
    <w:rsid w:val="00367E98"/>
    <w:rsid w:val="0037376B"/>
    <w:rsid w:val="00373EE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87E54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117"/>
    <w:rsid w:val="004964B1"/>
    <w:rsid w:val="004978DB"/>
    <w:rsid w:val="004A123E"/>
    <w:rsid w:val="004A25AE"/>
    <w:rsid w:val="004A4C04"/>
    <w:rsid w:val="004B4A42"/>
    <w:rsid w:val="004B6634"/>
    <w:rsid w:val="004B6AF1"/>
    <w:rsid w:val="004B6D44"/>
    <w:rsid w:val="004C14AA"/>
    <w:rsid w:val="004C1625"/>
    <w:rsid w:val="004C3862"/>
    <w:rsid w:val="004C4866"/>
    <w:rsid w:val="004C4E25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31A0"/>
    <w:rsid w:val="00506DA4"/>
    <w:rsid w:val="005073C0"/>
    <w:rsid w:val="0051021C"/>
    <w:rsid w:val="0051080A"/>
    <w:rsid w:val="00511CE2"/>
    <w:rsid w:val="0051397A"/>
    <w:rsid w:val="00513C7B"/>
    <w:rsid w:val="00515B33"/>
    <w:rsid w:val="00517335"/>
    <w:rsid w:val="00517C97"/>
    <w:rsid w:val="00520070"/>
    <w:rsid w:val="005217D6"/>
    <w:rsid w:val="005236C8"/>
    <w:rsid w:val="00524580"/>
    <w:rsid w:val="00527C5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1384"/>
    <w:rsid w:val="005830FD"/>
    <w:rsid w:val="00585A58"/>
    <w:rsid w:val="00586701"/>
    <w:rsid w:val="00587716"/>
    <w:rsid w:val="0059197A"/>
    <w:rsid w:val="0059201D"/>
    <w:rsid w:val="00592F04"/>
    <w:rsid w:val="00593C16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4941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3B29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5D57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242E0"/>
    <w:rsid w:val="00630701"/>
    <w:rsid w:val="006319E0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47C4"/>
    <w:rsid w:val="006651F5"/>
    <w:rsid w:val="00665E8B"/>
    <w:rsid w:val="006669B8"/>
    <w:rsid w:val="0066794B"/>
    <w:rsid w:val="00670549"/>
    <w:rsid w:val="00672B9B"/>
    <w:rsid w:val="00673F48"/>
    <w:rsid w:val="006756CD"/>
    <w:rsid w:val="0067694A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08C8"/>
    <w:rsid w:val="006A105D"/>
    <w:rsid w:val="006A68A9"/>
    <w:rsid w:val="006A6EC4"/>
    <w:rsid w:val="006B2768"/>
    <w:rsid w:val="006B3FA6"/>
    <w:rsid w:val="006C04BF"/>
    <w:rsid w:val="006C2E8A"/>
    <w:rsid w:val="006C323B"/>
    <w:rsid w:val="006C376D"/>
    <w:rsid w:val="006C7292"/>
    <w:rsid w:val="006D13DF"/>
    <w:rsid w:val="006D3B00"/>
    <w:rsid w:val="006D7DB2"/>
    <w:rsid w:val="006E011E"/>
    <w:rsid w:val="006E027B"/>
    <w:rsid w:val="006E2189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2403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105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17A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25B"/>
    <w:rsid w:val="007C074A"/>
    <w:rsid w:val="007C1E62"/>
    <w:rsid w:val="007C26C6"/>
    <w:rsid w:val="007C5383"/>
    <w:rsid w:val="007C62DF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2526"/>
    <w:rsid w:val="007E3A22"/>
    <w:rsid w:val="007E4FD6"/>
    <w:rsid w:val="007E7DD1"/>
    <w:rsid w:val="007E7E28"/>
    <w:rsid w:val="007F05DA"/>
    <w:rsid w:val="007F0D17"/>
    <w:rsid w:val="007F15A2"/>
    <w:rsid w:val="007F199E"/>
    <w:rsid w:val="007F19FD"/>
    <w:rsid w:val="007F3AB5"/>
    <w:rsid w:val="007F7062"/>
    <w:rsid w:val="007F74DF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50F1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12EE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4DF4"/>
    <w:rsid w:val="00897768"/>
    <w:rsid w:val="008A0CD3"/>
    <w:rsid w:val="008A46A3"/>
    <w:rsid w:val="008A7370"/>
    <w:rsid w:val="008B0CAF"/>
    <w:rsid w:val="008B1F80"/>
    <w:rsid w:val="008B2163"/>
    <w:rsid w:val="008B5086"/>
    <w:rsid w:val="008B6FA6"/>
    <w:rsid w:val="008B70BE"/>
    <w:rsid w:val="008B76CE"/>
    <w:rsid w:val="008C02BF"/>
    <w:rsid w:val="008C04AB"/>
    <w:rsid w:val="008C1C2C"/>
    <w:rsid w:val="008C1E67"/>
    <w:rsid w:val="008D0224"/>
    <w:rsid w:val="008D14BF"/>
    <w:rsid w:val="008D34C1"/>
    <w:rsid w:val="008D3B53"/>
    <w:rsid w:val="008D4CAE"/>
    <w:rsid w:val="008D585A"/>
    <w:rsid w:val="008E1F6D"/>
    <w:rsid w:val="008E4957"/>
    <w:rsid w:val="008E5F5E"/>
    <w:rsid w:val="008E6692"/>
    <w:rsid w:val="008E684E"/>
    <w:rsid w:val="008F1B72"/>
    <w:rsid w:val="008F36DB"/>
    <w:rsid w:val="008F5750"/>
    <w:rsid w:val="008F5A9F"/>
    <w:rsid w:val="008F7A70"/>
    <w:rsid w:val="00902AA5"/>
    <w:rsid w:val="00903852"/>
    <w:rsid w:val="00906028"/>
    <w:rsid w:val="00906C49"/>
    <w:rsid w:val="00911CA1"/>
    <w:rsid w:val="00911FFD"/>
    <w:rsid w:val="00912358"/>
    <w:rsid w:val="00913A0A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B7A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77F54"/>
    <w:rsid w:val="00981DD6"/>
    <w:rsid w:val="009867D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3CC0"/>
    <w:rsid w:val="009D7252"/>
    <w:rsid w:val="009D754C"/>
    <w:rsid w:val="009D7A73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2CF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1CB3"/>
    <w:rsid w:val="00A5254D"/>
    <w:rsid w:val="00A52F5B"/>
    <w:rsid w:val="00A55315"/>
    <w:rsid w:val="00A603FA"/>
    <w:rsid w:val="00A60DA0"/>
    <w:rsid w:val="00A62A8C"/>
    <w:rsid w:val="00A63C3E"/>
    <w:rsid w:val="00A66A0E"/>
    <w:rsid w:val="00A67476"/>
    <w:rsid w:val="00A67E01"/>
    <w:rsid w:val="00A702F0"/>
    <w:rsid w:val="00A70979"/>
    <w:rsid w:val="00A70BF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AF775D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13C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2E45"/>
    <w:rsid w:val="00BB42EA"/>
    <w:rsid w:val="00BB5A8B"/>
    <w:rsid w:val="00BC010F"/>
    <w:rsid w:val="00BC4E5F"/>
    <w:rsid w:val="00BC587A"/>
    <w:rsid w:val="00BC64E0"/>
    <w:rsid w:val="00BD0F0F"/>
    <w:rsid w:val="00BD1CEC"/>
    <w:rsid w:val="00BD2203"/>
    <w:rsid w:val="00BD3D7A"/>
    <w:rsid w:val="00BD44BB"/>
    <w:rsid w:val="00BD47A2"/>
    <w:rsid w:val="00BD77D2"/>
    <w:rsid w:val="00BE0033"/>
    <w:rsid w:val="00BE2F8B"/>
    <w:rsid w:val="00BE64B8"/>
    <w:rsid w:val="00BE6646"/>
    <w:rsid w:val="00BE67F2"/>
    <w:rsid w:val="00BE7033"/>
    <w:rsid w:val="00BF070F"/>
    <w:rsid w:val="00BF2BAE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2E71"/>
    <w:rsid w:val="00C442AE"/>
    <w:rsid w:val="00C4658E"/>
    <w:rsid w:val="00C472A2"/>
    <w:rsid w:val="00C541E5"/>
    <w:rsid w:val="00C55671"/>
    <w:rsid w:val="00C557C6"/>
    <w:rsid w:val="00C57695"/>
    <w:rsid w:val="00C603C3"/>
    <w:rsid w:val="00C61F66"/>
    <w:rsid w:val="00C64532"/>
    <w:rsid w:val="00C709AA"/>
    <w:rsid w:val="00C7196E"/>
    <w:rsid w:val="00C739E0"/>
    <w:rsid w:val="00C73E7A"/>
    <w:rsid w:val="00C76D48"/>
    <w:rsid w:val="00C81AD0"/>
    <w:rsid w:val="00CA0C45"/>
    <w:rsid w:val="00CA1843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CF37D5"/>
    <w:rsid w:val="00D005C3"/>
    <w:rsid w:val="00D01DC2"/>
    <w:rsid w:val="00D03766"/>
    <w:rsid w:val="00D07F00"/>
    <w:rsid w:val="00D11758"/>
    <w:rsid w:val="00D12BA5"/>
    <w:rsid w:val="00D14F1D"/>
    <w:rsid w:val="00D207FC"/>
    <w:rsid w:val="00D213BB"/>
    <w:rsid w:val="00D2155B"/>
    <w:rsid w:val="00D2238A"/>
    <w:rsid w:val="00D22841"/>
    <w:rsid w:val="00D2284D"/>
    <w:rsid w:val="00D23090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221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837"/>
    <w:rsid w:val="00DA790F"/>
    <w:rsid w:val="00DB052A"/>
    <w:rsid w:val="00DB09C5"/>
    <w:rsid w:val="00DB2527"/>
    <w:rsid w:val="00DB2B0A"/>
    <w:rsid w:val="00DB2C20"/>
    <w:rsid w:val="00DB2EEA"/>
    <w:rsid w:val="00DB55CE"/>
    <w:rsid w:val="00DB60CA"/>
    <w:rsid w:val="00DB7A21"/>
    <w:rsid w:val="00DC46F6"/>
    <w:rsid w:val="00DC49CC"/>
    <w:rsid w:val="00DC60C5"/>
    <w:rsid w:val="00DD024A"/>
    <w:rsid w:val="00DD0652"/>
    <w:rsid w:val="00DD14FB"/>
    <w:rsid w:val="00DD413B"/>
    <w:rsid w:val="00DD450D"/>
    <w:rsid w:val="00DD60BF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413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753"/>
    <w:rsid w:val="00E35B5D"/>
    <w:rsid w:val="00E36398"/>
    <w:rsid w:val="00E363C9"/>
    <w:rsid w:val="00E41E0C"/>
    <w:rsid w:val="00E46C07"/>
    <w:rsid w:val="00E47D79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D46"/>
    <w:rsid w:val="00E95F1E"/>
    <w:rsid w:val="00EA08A7"/>
    <w:rsid w:val="00EA1E82"/>
    <w:rsid w:val="00EA1F1A"/>
    <w:rsid w:val="00EA3D0E"/>
    <w:rsid w:val="00EA42E6"/>
    <w:rsid w:val="00EA496A"/>
    <w:rsid w:val="00EA4DBC"/>
    <w:rsid w:val="00EA5AE1"/>
    <w:rsid w:val="00EA65D3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3E2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2B5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5756F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5559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BF6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0952E6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4E25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BD0F0F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8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54EBEB-1A95-4A4B-98E2-ACB54CE69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797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2025-09-23T16:18:00Z</dcterms:created>
  <dcterms:modified xsi:type="dcterms:W3CDTF">2025-09-23T18:32:00Z</dcterms:modified>
</cp:coreProperties>
</file>